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4152A" w14:textId="64F66EB0" w:rsidR="00126E02" w:rsidRDefault="0074704A" w:rsidP="00126E02">
      <w:pPr>
        <w:jc w:val="center"/>
        <w:rPr>
          <w:rFonts w:ascii="Arial" w:hAnsi="Arial"/>
          <w:b/>
          <w:bCs/>
          <w:noProof/>
          <w:lang w:val="en-CA" w:eastAsia="en-CA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175CCBD" wp14:editId="63104180">
            <wp:simplePos x="0" y="0"/>
            <wp:positionH relativeFrom="margin">
              <wp:posOffset>198755</wp:posOffset>
            </wp:positionH>
            <wp:positionV relativeFrom="margin">
              <wp:posOffset>-643890</wp:posOffset>
            </wp:positionV>
            <wp:extent cx="3009265" cy="87185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CDF46" w14:textId="42CC4D25" w:rsidR="00126E02" w:rsidRDefault="00126E02" w:rsidP="00126E02">
      <w:pPr>
        <w:jc w:val="left"/>
        <w:rPr>
          <w:rFonts w:ascii="Arial" w:hAnsi="Arial"/>
          <w:b/>
          <w:bCs/>
          <w:noProof/>
          <w:lang w:val="en-CA" w:eastAsia="en-CA"/>
        </w:rPr>
      </w:pPr>
    </w:p>
    <w:p w14:paraId="765E534C" w14:textId="136AC207" w:rsidR="00126E02" w:rsidRDefault="00F2318F" w:rsidP="003E7B38">
      <w:pPr>
        <w:tabs>
          <w:tab w:val="left" w:pos="1225"/>
          <w:tab w:val="left" w:pos="2128"/>
          <w:tab w:val="left" w:pos="11520"/>
        </w:tabs>
        <w:jc w:val="left"/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</w:pPr>
      <w:r w:rsidRPr="00E60E8B">
        <w:rPr>
          <w:rFonts w:ascii="Cambria" w:hAnsi="Cambria"/>
          <w:b/>
          <w:bCs/>
          <w:noProof/>
          <w:color w:val="FFFFFF" w:themeColor="background1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13ABC4" wp14:editId="5A31F5FB">
                <wp:simplePos x="0" y="0"/>
                <wp:positionH relativeFrom="margin">
                  <wp:align>right</wp:align>
                </wp:positionH>
                <wp:positionV relativeFrom="paragraph">
                  <wp:posOffset>559577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FFFF99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2CF7" id="Freeform 9" o:spid="_x0000_s1026" style="position:absolute;margin-left:560.8pt;margin-top:44.05pt;width:612pt;height:477.7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" path="m12240,l,5,,5200r12240,-20l12240,e" fillcolor="#ff9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3E7B38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</w:p>
    <w:p w14:paraId="1174E64C" w14:textId="2ADDE0E3" w:rsidR="00126E02" w:rsidRPr="00F2318F" w:rsidRDefault="00F2318F" w:rsidP="00F2318F">
      <w:pPr>
        <w:tabs>
          <w:tab w:val="left" w:pos="365"/>
          <w:tab w:val="center" w:pos="6120"/>
        </w:tabs>
        <w:jc w:val="left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ab/>
      </w:r>
      <w:r w:rsidR="00126E02" w:rsidRPr="00263BDA">
        <w:rPr>
          <w:rFonts w:ascii="Cambria" w:hAnsi="Cambria"/>
          <w:noProof/>
          <w:color w:val="808080" w:themeColor="background1" w:themeShade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CD15A0" wp14:editId="4FC38D04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3D4269" id="Straight Connector 3" o:spid="_x0000_s1026" style="position:absolute;flip:y;z-index:251653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126E02" w:rsidRPr="00E60E8B">
        <w:rPr>
          <w:rFonts w:ascii="Cambria" w:hAnsi="Cambria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Ministry of Indigenous</w:t>
      </w:r>
    </w:p>
    <w:p w14:paraId="33DAB310" w14:textId="00947355" w:rsidR="00F2318F" w:rsidRPr="00F2318F" w:rsidRDefault="00F2318F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</w:pPr>
      <w:r w:rsidRPr="00F2318F">
        <w:rPr>
          <w:rFonts w:ascii="Cambria" w:hAnsi="Cambria"/>
          <w:color w:val="808080" w:themeColor="background1" w:themeShade="80"/>
          <w:sz w:val="88"/>
          <w:szCs w:val="88"/>
          <w14:textOutline w14:w="0" w14:cap="flat" w14:cmpd="sng" w14:algn="ctr">
            <w14:noFill/>
            <w14:prstDash w14:val="solid"/>
            <w14:round/>
          </w14:textOutline>
        </w:rPr>
        <w:t>Relations &amp; Reconciliation</w:t>
      </w:r>
    </w:p>
    <w:p w14:paraId="4CB3A3F6" w14:textId="2AF9C128" w:rsidR="00126E02" w:rsidRPr="009972FF" w:rsidRDefault="00126E02" w:rsidP="00126E02">
      <w:pPr>
        <w:spacing w:before="240" w:after="240"/>
        <w:jc w:val="center"/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9972FF">
        <w:rPr>
          <w:rFonts w:ascii="Cambria" w:hAnsi="Cambria"/>
          <w:noProof/>
          <w:color w:val="808080" w:themeColor="background1" w:themeShade="80"/>
          <w:sz w:val="96"/>
          <w:szCs w:val="96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086A4" wp14:editId="324A1606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07BE1B3" id="Straight Connector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AE1060" w:rsidRPr="009972FF">
        <w:rPr>
          <w:rFonts w:ascii="Cambria" w:hAnsi="Cambria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INTERIM REPORTING</w:t>
      </w:r>
    </w:p>
    <w:p w14:paraId="22A5F09B" w14:textId="6BAB93B2" w:rsidR="00126E02" w:rsidRDefault="00C04335" w:rsidP="00126E02">
      <w:pPr>
        <w:spacing w:before="240" w:after="240"/>
        <w:jc w:val="center"/>
        <w:rPr>
          <w:rFonts w:ascii="Cambria" w:hAnsi="Cambria"/>
          <w:color w:val="808080" w:themeColor="background1" w:themeShade="80"/>
          <w:sz w:val="88"/>
          <w:szCs w:val="88"/>
        </w:rPr>
      </w:pP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>Provincial C</w:t>
      </w:r>
      <w:r w:rsidR="00E42FBC" w:rsidRPr="00E42FBC">
        <w:rPr>
          <w:rFonts w:ascii="Cambria" w:hAnsi="Cambria"/>
          <w:color w:val="808080" w:themeColor="background1" w:themeShade="80"/>
          <w:sz w:val="88"/>
          <w:szCs w:val="88"/>
        </w:rPr>
        <w:t>apacity</w:t>
      </w:r>
      <w:r w:rsidRPr="00E42FBC">
        <w:rPr>
          <w:rFonts w:ascii="Cambria" w:hAnsi="Cambria"/>
          <w:color w:val="808080" w:themeColor="background1" w:themeShade="80"/>
          <w:sz w:val="88"/>
          <w:szCs w:val="88"/>
        </w:rPr>
        <w:t xml:space="preserve"> Funding</w:t>
      </w:r>
    </w:p>
    <w:p w14:paraId="304E0016" w14:textId="086E7967" w:rsidR="00661E89" w:rsidRDefault="00661E89" w:rsidP="00661E89">
      <w:pPr>
        <w:spacing w:before="240" w:after="240"/>
        <w:jc w:val="right"/>
        <w:rPr>
          <w:rFonts w:ascii="Cambria" w:hAnsi="Cambria"/>
          <w:color w:val="808080" w:themeColor="background1" w:themeShade="80"/>
          <w:szCs w:val="20"/>
        </w:rPr>
      </w:pPr>
      <w:r>
        <w:rPr>
          <w:rFonts w:ascii="Cambria" w:hAnsi="Cambria"/>
          <w:color w:val="808080" w:themeColor="background1" w:themeShade="80"/>
          <w:szCs w:val="20"/>
        </w:rPr>
        <w:t xml:space="preserve">Fiscal </w:t>
      </w:r>
      <w:r w:rsidR="00DD3F26">
        <w:rPr>
          <w:rFonts w:ascii="Cambria" w:hAnsi="Cambria"/>
          <w:color w:val="808080" w:themeColor="background1" w:themeShade="80"/>
          <w:szCs w:val="20"/>
        </w:rPr>
        <w:t>2021-2022</w:t>
      </w:r>
      <w:r>
        <w:rPr>
          <w:rFonts w:ascii="Cambria" w:hAnsi="Cambria"/>
          <w:color w:val="808080" w:themeColor="background1" w:themeShade="80"/>
          <w:szCs w:val="20"/>
        </w:rPr>
        <w:t xml:space="preserve"> </w:t>
      </w:r>
      <w:r>
        <w:rPr>
          <w:rFonts w:ascii="Cambria" w:hAnsi="Cambria"/>
          <w:color w:val="808080" w:themeColor="background1" w:themeShade="80"/>
          <w:szCs w:val="20"/>
        </w:rPr>
        <w:tab/>
      </w:r>
    </w:p>
    <w:p w14:paraId="7303C854" w14:textId="77559C5B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2A5C575B" w14:textId="35312E2D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3AC53191" w14:textId="55DC5ECB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22D69CA" w14:textId="4993AB0A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1158642" w14:textId="0FFBC73D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91739B7" w14:textId="7C849225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04E79666" w14:textId="63A4C350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2E5B745" w14:textId="1B43445F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EA2C181" w14:textId="2A7209C4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3ED5DF8" w14:textId="20DFAC78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3FE84C30" w14:textId="2FE5001C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7F4201AB" w14:textId="77777777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D54D935" w14:textId="640BE800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BC Association of Aboriginal Friendship Centre</w:t>
      </w:r>
      <w:r w:rsidR="00DD3F26">
        <w:rPr>
          <w:rFonts w:ascii="Arial" w:hAnsi="Arial" w:cs="Arial"/>
          <w:szCs w:val="20"/>
        </w:rPr>
        <w:t>s</w:t>
      </w:r>
    </w:p>
    <w:p w14:paraId="5B1D8F15" w14:textId="2B246EF3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551 Chatham Street</w:t>
      </w:r>
      <w:r w:rsidR="00DD3F26">
        <w:rPr>
          <w:rFonts w:ascii="Arial" w:hAnsi="Arial" w:cs="Arial"/>
          <w:szCs w:val="20"/>
        </w:rPr>
        <w:t>,</w:t>
      </w:r>
      <w:r>
        <w:rPr>
          <w:rFonts w:ascii="Arial" w:hAnsi="Arial" w:cs="Arial"/>
          <w:szCs w:val="20"/>
        </w:rPr>
        <w:t xml:space="preserve"> Victoria, BC V8T 1E1</w:t>
      </w:r>
    </w:p>
    <w:p w14:paraId="77D34B1E" w14:textId="77777777" w:rsidR="00661E89" w:rsidRDefault="00661E89" w:rsidP="00661E89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Phone: 250-388-5522 Toll Free 1-800-992-2432 </w:t>
      </w:r>
    </w:p>
    <w:p w14:paraId="6BD7F3A0" w14:textId="1F757341" w:rsidR="00661E89" w:rsidRPr="00661E89" w:rsidRDefault="00661E89" w:rsidP="00661E89">
      <w:pPr>
        <w:spacing w:after="0" w:line="240" w:lineRule="auto"/>
        <w:jc w:val="center"/>
        <w:rPr>
          <w:rFonts w:ascii="Cambria" w:hAnsi="Cambria"/>
          <w:color w:val="808080" w:themeColor="background1" w:themeShade="80"/>
          <w:szCs w:val="20"/>
        </w:rPr>
      </w:pPr>
      <w:r>
        <w:rPr>
          <w:rFonts w:ascii="Arial" w:hAnsi="Arial" w:cs="Arial"/>
          <w:szCs w:val="20"/>
        </w:rPr>
        <w:t xml:space="preserve">Fax: 250-388-5502 Email: </w:t>
      </w:r>
      <w:hyperlink r:id="rId12" w:history="1">
        <w:r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</w:p>
    <w:p w14:paraId="530C34C9" w14:textId="77777777" w:rsidR="00126E02" w:rsidRPr="009972FF" w:rsidRDefault="00126E02" w:rsidP="00126E02">
      <w:pPr>
        <w:tabs>
          <w:tab w:val="left" w:pos="2055"/>
          <w:tab w:val="center" w:pos="6120"/>
        </w:tabs>
        <w:jc w:val="left"/>
        <w:rPr>
          <w:rFonts w:ascii="Cambria" w:hAnsi="Cambria"/>
        </w:rPr>
      </w:pPr>
      <w:r>
        <w:rPr>
          <w:rFonts w:ascii="Cambria" w:hAnsi="Cambria"/>
          <w:b/>
          <w:color w:val="FFFFFF" w:themeColor="background1"/>
          <w:sz w:val="96"/>
          <w:szCs w:val="96"/>
        </w:rPr>
        <w:tab/>
      </w:r>
      <w:r w:rsidRPr="009972FF">
        <w:rPr>
          <w:rFonts w:ascii="Cambria" w:hAnsi="Cambria"/>
          <w:b/>
          <w:sz w:val="96"/>
          <w:szCs w:val="96"/>
        </w:rPr>
        <w:tab/>
      </w:r>
      <w:r w:rsidRPr="009972FF">
        <w:rPr>
          <w:rFonts w:ascii="Cambria" w:hAnsi="Cambria"/>
        </w:rPr>
        <w:t xml:space="preserve"> </w:t>
      </w:r>
    </w:p>
    <w:p w14:paraId="2E0BC085" w14:textId="6773A6D1" w:rsidR="00F2318F" w:rsidRPr="00661E89" w:rsidRDefault="00F2318F" w:rsidP="00F2318F">
      <w:pPr>
        <w:ind w:right="1170"/>
        <w:jc w:val="center"/>
        <w:sectPr w:rsidR="00F2318F" w:rsidRPr="00661E89" w:rsidSect="008B493B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p w14:paraId="7BCDC036" w14:textId="77777777" w:rsidR="00C76027" w:rsidRPr="009972FF" w:rsidRDefault="00C76027" w:rsidP="00AC63DF">
      <w:pPr>
        <w:pStyle w:val="NoSpacing"/>
        <w:jc w:val="left"/>
        <w:rPr>
          <w:rFonts w:ascii="Cambria" w:hAnsi="Cambria"/>
          <w:b/>
          <w:sz w:val="24"/>
          <w:szCs w:val="24"/>
        </w:rPr>
      </w:pPr>
    </w:p>
    <w:p w14:paraId="543BE46D" w14:textId="3AFB2E47" w:rsidR="001B5CFF" w:rsidRPr="00661E89" w:rsidRDefault="003E7B38" w:rsidP="00661E89">
      <w:pPr>
        <w:spacing w:after="160" w:line="259" w:lineRule="auto"/>
        <w:jc w:val="left"/>
        <w:rPr>
          <w:rFonts w:ascii="Cambria" w:hAnsi="Cambria"/>
          <w:b/>
          <w:color w:val="C00000"/>
          <w:sz w:val="24"/>
          <w:szCs w:val="24"/>
        </w:rPr>
      </w:pPr>
      <w:r w:rsidRPr="0065185C">
        <w:rPr>
          <w:rFonts w:ascii="Arial" w:hAnsi="Arial" w:cs="Arial"/>
          <w:b/>
          <w:color w:val="C00000"/>
          <w:sz w:val="24"/>
          <w:szCs w:val="24"/>
        </w:rPr>
        <w:t xml:space="preserve">Provincial Capacity </w:t>
      </w:r>
      <w:r w:rsidR="00E42FBC" w:rsidRPr="0065185C">
        <w:rPr>
          <w:rFonts w:ascii="Arial" w:hAnsi="Arial" w:cs="Arial"/>
          <w:b/>
          <w:color w:val="C00000"/>
          <w:sz w:val="24"/>
          <w:szCs w:val="24"/>
        </w:rPr>
        <w:t>Funding</w:t>
      </w:r>
      <w:r w:rsidRPr="0065185C">
        <w:rPr>
          <w:rFonts w:ascii="Arial" w:hAnsi="Arial" w:cs="Arial"/>
          <w:b/>
          <w:color w:val="C00000"/>
          <w:sz w:val="24"/>
          <w:szCs w:val="24"/>
        </w:rPr>
        <w:br/>
      </w:r>
    </w:p>
    <w:p w14:paraId="5A804532" w14:textId="59560648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The B.C. Association of Aboriginal Friendship Centres (BCAAFC) is the umbrella association for 25 Friendship Centres throughout the Province of British Columbia.</w:t>
      </w:r>
    </w:p>
    <w:p w14:paraId="05EB7DB0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6417958" w14:textId="112F932A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Friendship Centres play a central role in supporting primarily Indigenous peoples living in urban areas – who may face complex social challenges rooted in colonization and intergenerational trauma. The </w:t>
      </w:r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>entres provide programs and services in the areas of health care, employment, skills training and education, as well as supports for children and families, Elders and youth.</w:t>
      </w:r>
    </w:p>
    <w:p w14:paraId="08D8E57C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03E88896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5185C">
        <w:rPr>
          <w:rFonts w:ascii="Arial" w:hAnsi="Arial" w:cs="Arial"/>
          <w:b/>
          <w:sz w:val="24"/>
          <w:szCs w:val="24"/>
        </w:rPr>
        <w:t>PURPOSE</w:t>
      </w:r>
    </w:p>
    <w:p w14:paraId="0ACCA15C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120D8844" w14:textId="3DF44AA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Funds will be used to strengthen a</w:t>
      </w:r>
      <w:r w:rsidR="00C959B3" w:rsidRPr="0065185C">
        <w:rPr>
          <w:rFonts w:ascii="Arial" w:hAnsi="Arial" w:cs="Arial"/>
          <w:sz w:val="24"/>
          <w:szCs w:val="24"/>
        </w:rPr>
        <w:t>nd improve the way the BCAAFC</w:t>
      </w:r>
      <w:r w:rsidRPr="0065185C">
        <w:rPr>
          <w:rFonts w:ascii="Arial" w:hAnsi="Arial" w:cs="Arial"/>
          <w:sz w:val="24"/>
          <w:szCs w:val="24"/>
        </w:rPr>
        <w:t xml:space="preserve"> and the </w:t>
      </w:r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>entres deliver programs and services by improving infrastructure through Information Technology system updates and human-resource development through staff training and recruitment.</w:t>
      </w:r>
    </w:p>
    <w:p w14:paraId="2C316641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E2CA560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Friendship Centres will also seek to increase cultural activities within existing and new programs, leveraging the funding to pursue economic development opportunities, making minor renovations and expanding operations.</w:t>
      </w:r>
    </w:p>
    <w:p w14:paraId="11D144F2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244EAF23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Eligible expenditures are limited to:</w:t>
      </w:r>
    </w:p>
    <w:p w14:paraId="79A1A688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497EA0EC" w14:textId="02AD876F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Salaries and employee benefits;</w:t>
      </w:r>
    </w:p>
    <w:p w14:paraId="19F05EC5" w14:textId="7E053CB4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Professional fees;</w:t>
      </w:r>
    </w:p>
    <w:p w14:paraId="357067A9" w14:textId="366C839A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Honoraria;</w:t>
      </w:r>
    </w:p>
    <w:p w14:paraId="34458BCC" w14:textId="6C36AFFE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Training and development;</w:t>
      </w:r>
    </w:p>
    <w:p w14:paraId="6B10DCEF" w14:textId="6C724EEC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Equipment;</w:t>
      </w:r>
    </w:p>
    <w:p w14:paraId="00F8B623" w14:textId="6FA22F7F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Facilities; and,</w:t>
      </w:r>
    </w:p>
    <w:p w14:paraId="76FB3F26" w14:textId="4D88FD03" w:rsidR="003E7B38" w:rsidRPr="0065185C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Capital Renovations and repairs up to $15,000</w:t>
      </w:r>
    </w:p>
    <w:p w14:paraId="36378989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33D89C5F" w14:textId="5FC04A3B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 xml:space="preserve">The BCAAFC will review applications received from each </w:t>
      </w:r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 xml:space="preserve">entre that will include a request for information related to the above expenditures as well as a description on how the funding will be used for programming, capacity development and/or repairs. The </w:t>
      </w:r>
      <w:r w:rsidR="008C2E5E" w:rsidRPr="0065185C">
        <w:rPr>
          <w:rFonts w:ascii="Arial" w:hAnsi="Arial" w:cs="Arial"/>
          <w:sz w:val="24"/>
          <w:szCs w:val="24"/>
        </w:rPr>
        <w:t>BCAAFC</w:t>
      </w:r>
      <w:r w:rsidRPr="0065185C">
        <w:rPr>
          <w:rFonts w:ascii="Arial" w:hAnsi="Arial" w:cs="Arial"/>
          <w:sz w:val="24"/>
          <w:szCs w:val="24"/>
        </w:rPr>
        <w:t xml:space="preserve"> will also create a reporting template that </w:t>
      </w:r>
      <w:r w:rsidR="00895F1D" w:rsidRPr="0065185C">
        <w:rPr>
          <w:rFonts w:ascii="Arial" w:hAnsi="Arial" w:cs="Arial"/>
          <w:sz w:val="24"/>
          <w:szCs w:val="24"/>
        </w:rPr>
        <w:t>C</w:t>
      </w:r>
      <w:r w:rsidRPr="0065185C">
        <w:rPr>
          <w:rFonts w:ascii="Arial" w:hAnsi="Arial" w:cs="Arial"/>
          <w:sz w:val="24"/>
          <w:szCs w:val="24"/>
        </w:rPr>
        <w:t>entres will use to report on the utilization of these funds and demonstrate the impact that this new resourcing is having in each respective community.</w:t>
      </w:r>
    </w:p>
    <w:p w14:paraId="17F3C44D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DBE8500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  <w:r w:rsidRPr="0065185C">
        <w:rPr>
          <w:rFonts w:ascii="Arial" w:hAnsi="Arial" w:cs="Arial"/>
          <w:b/>
          <w:sz w:val="24"/>
          <w:szCs w:val="24"/>
        </w:rPr>
        <w:t>OUTCOMES</w:t>
      </w:r>
    </w:p>
    <w:p w14:paraId="110158B3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7BB47CB4" w14:textId="339159D8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t>Through the delivery of the Services the Province wishes to realize the following outcomes the Recipient must use commercially reasonable efforts to achieve them:</w:t>
      </w:r>
      <w:r w:rsidR="005B081F" w:rsidRPr="0065185C">
        <w:rPr>
          <w:rFonts w:ascii="Arial" w:hAnsi="Arial" w:cs="Arial"/>
          <w:sz w:val="24"/>
          <w:szCs w:val="24"/>
        </w:rPr>
        <w:t xml:space="preserve"> </w:t>
      </w:r>
    </w:p>
    <w:p w14:paraId="5620EFA3" w14:textId="77777777" w:rsidR="003E7B38" w:rsidRPr="0065185C" w:rsidRDefault="003E7B38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</w:p>
    <w:p w14:paraId="6EF67CF1" w14:textId="33E055CA" w:rsidR="00ED36A0" w:rsidRPr="000F7DA7" w:rsidRDefault="003E7B38" w:rsidP="003E7B38">
      <w:pPr>
        <w:pStyle w:val="ListParagraph"/>
        <w:numPr>
          <w:ilvl w:val="0"/>
          <w:numId w:val="43"/>
        </w:num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sz w:val="24"/>
          <w:szCs w:val="24"/>
        </w:rPr>
        <w:lastRenderedPageBreak/>
        <w:t>Serious and pressing issues facing Indigenous peoples will decrease, and a long- term transformation of British Columbia’s relationship with First Nations, Métis and Inuit will be furthered.</w:t>
      </w:r>
    </w:p>
    <w:p w14:paraId="18566EDA" w14:textId="4D08E5F0" w:rsidR="004D1AD6" w:rsidRDefault="004D1AD6" w:rsidP="003E7B38">
      <w:pPr>
        <w:spacing w:after="0"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6969FA75" w14:textId="1EAB8BBF" w:rsidR="009278CD" w:rsidRPr="009278CD" w:rsidRDefault="009278CD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278CD">
        <w:rPr>
          <w:rFonts w:ascii="Arial" w:hAnsi="Arial" w:cs="Arial"/>
          <w:sz w:val="24"/>
          <w:szCs w:val="24"/>
        </w:rPr>
        <w:t>For additional information or for assistance in filling in this report, please contact:</w:t>
      </w:r>
    </w:p>
    <w:p w14:paraId="361CD8FB" w14:textId="06E0D51D" w:rsidR="009278CD" w:rsidRPr="009278CD" w:rsidRDefault="009278CD" w:rsidP="003E7B38">
      <w:pPr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9278CD">
        <w:rPr>
          <w:rFonts w:ascii="Arial" w:hAnsi="Arial" w:cs="Arial"/>
          <w:sz w:val="24"/>
          <w:szCs w:val="24"/>
        </w:rPr>
        <w:t xml:space="preserve">Programs Team at </w:t>
      </w:r>
      <w:hyperlink r:id="rId17" w:history="1">
        <w:r w:rsidRPr="009278CD">
          <w:rPr>
            <w:rStyle w:val="Hyperlink"/>
            <w:rFonts w:ascii="Arial" w:hAnsi="Arial" w:cs="Arial"/>
            <w:sz w:val="24"/>
            <w:szCs w:val="24"/>
          </w:rPr>
          <w:t>reporting@bcaafc.com</w:t>
        </w:r>
      </w:hyperlink>
      <w:r w:rsidRPr="009278CD">
        <w:rPr>
          <w:rFonts w:ascii="Arial" w:hAnsi="Arial" w:cs="Arial"/>
          <w:sz w:val="24"/>
          <w:szCs w:val="24"/>
        </w:rPr>
        <w:t>, 250-388-5522</w:t>
      </w:r>
    </w:p>
    <w:p w14:paraId="21B11E44" w14:textId="77777777" w:rsidR="000F7DA7" w:rsidRDefault="000F7DA7" w:rsidP="00AC63DF">
      <w:pPr>
        <w:pStyle w:val="NoSpacing"/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26BB1D14" w14:textId="52977F6A" w:rsidR="00C76027" w:rsidRPr="0065185C" w:rsidRDefault="00A60ABE" w:rsidP="00AC63DF">
      <w:pPr>
        <w:pStyle w:val="NoSpacing"/>
        <w:jc w:val="left"/>
        <w:rPr>
          <w:rFonts w:ascii="Arial" w:hAnsi="Arial" w:cs="Arial"/>
          <w:sz w:val="24"/>
          <w:szCs w:val="24"/>
        </w:rPr>
      </w:pPr>
      <w:r w:rsidRPr="0065185C">
        <w:rPr>
          <w:rFonts w:ascii="Arial" w:hAnsi="Arial" w:cs="Arial"/>
          <w:b/>
          <w:color w:val="C00000"/>
          <w:sz w:val="24"/>
          <w:szCs w:val="24"/>
        </w:rPr>
        <w:t>Interim Reporting</w:t>
      </w:r>
      <w:r w:rsidR="00AC63DF" w:rsidRPr="0065185C">
        <w:rPr>
          <w:rFonts w:ascii="Arial" w:hAnsi="Arial" w:cs="Arial"/>
          <w:b/>
          <w:color w:val="C00000"/>
          <w:sz w:val="24"/>
          <w:szCs w:val="24"/>
        </w:rPr>
        <w:t xml:space="preserve"> Due</w:t>
      </w:r>
      <w:r w:rsidR="00AC63DF" w:rsidRPr="0065185C">
        <w:rPr>
          <w:rFonts w:ascii="Arial" w:hAnsi="Arial" w:cs="Arial"/>
          <w:sz w:val="24"/>
          <w:szCs w:val="24"/>
        </w:rPr>
        <w:t xml:space="preserve">: </w:t>
      </w:r>
      <w:r w:rsidR="00DD3F26">
        <w:rPr>
          <w:rFonts w:ascii="Arial" w:hAnsi="Arial" w:cs="Arial"/>
          <w:sz w:val="24"/>
          <w:szCs w:val="24"/>
        </w:rPr>
        <w:t>October 21</w:t>
      </w:r>
      <w:r w:rsidR="00DD3F26" w:rsidRPr="00DD3F26">
        <w:rPr>
          <w:rFonts w:ascii="Arial" w:hAnsi="Arial" w:cs="Arial"/>
          <w:sz w:val="24"/>
          <w:szCs w:val="24"/>
          <w:vertAlign w:val="superscript"/>
        </w:rPr>
        <w:t>st</w:t>
      </w:r>
      <w:r w:rsidR="00DD3F26">
        <w:rPr>
          <w:rFonts w:ascii="Arial" w:hAnsi="Arial" w:cs="Arial"/>
          <w:sz w:val="24"/>
          <w:szCs w:val="24"/>
        </w:rPr>
        <w:t>, 2021</w:t>
      </w:r>
    </w:p>
    <w:p w14:paraId="1B23039E" w14:textId="6A89A3CA" w:rsidR="00C76027" w:rsidRDefault="00C76027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D5D6881" w14:textId="6749D5DC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69E5215" w14:textId="0B074797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15231EA" w14:textId="52142D15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6B1271B7" w14:textId="39FDF57D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EBF8F0E" w14:textId="4DA1791E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46B0401A" w14:textId="0B5DD4A6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9B39695" w14:textId="16F8109F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45A26D6B" w14:textId="3B828305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8E936A7" w14:textId="38B59AEB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A04F26E" w14:textId="58DA7B0D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0AF8168" w14:textId="33C76BC2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047DC9E5" w14:textId="45ABCC7E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6AD0E3D3" w14:textId="36F6511C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22925F9D" w14:textId="6BCE0F61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B30F792" w14:textId="226776F1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764AC461" w14:textId="43137EC1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5DF27758" w14:textId="663913FD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6C0AB59" w14:textId="4CAF1F23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754A6418" w14:textId="0CC9F576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3ADA5EFF" w14:textId="17110322" w:rsid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7C17C6E5" w14:textId="2F16B628" w:rsidR="0065185C" w:rsidRPr="0065185C" w:rsidRDefault="0065185C">
      <w:pPr>
        <w:spacing w:after="160" w:line="259" w:lineRule="auto"/>
        <w:jc w:val="left"/>
        <w:rPr>
          <w:rFonts w:ascii="Arial" w:hAnsi="Arial" w:cs="Arial"/>
          <w:b/>
          <w:i/>
          <w:color w:val="0070C0"/>
          <w:sz w:val="24"/>
          <w:szCs w:val="24"/>
        </w:rPr>
      </w:pPr>
    </w:p>
    <w:p w14:paraId="1F90D0B6" w14:textId="2FA9AB72" w:rsidR="000B085B" w:rsidRPr="009972FF" w:rsidRDefault="000B085B" w:rsidP="006D19F9">
      <w:pPr>
        <w:pStyle w:val="NoSpacing"/>
        <w:jc w:val="center"/>
        <w:rPr>
          <w:rFonts w:ascii="Arial" w:hAnsi="Arial" w:cs="Arial"/>
          <w:b/>
          <w:i/>
          <w:sz w:val="32"/>
          <w:szCs w:val="32"/>
        </w:rPr>
      </w:pPr>
      <w:r w:rsidRPr="009972FF">
        <w:rPr>
          <w:rFonts w:ascii="Arial" w:hAnsi="Arial" w:cs="Arial"/>
          <w:b/>
          <w:i/>
          <w:sz w:val="32"/>
          <w:szCs w:val="32"/>
        </w:rPr>
        <w:lastRenderedPageBreak/>
        <w:t>Section 1: Organization Information</w:t>
      </w:r>
    </w:p>
    <w:p w14:paraId="05AF4C8B" w14:textId="6F7B78DC" w:rsidR="00080118" w:rsidRPr="0065185C" w:rsidRDefault="00080118" w:rsidP="00080118">
      <w:pPr>
        <w:pStyle w:val="NoSpacing"/>
        <w:jc w:val="left"/>
        <w:rPr>
          <w:rFonts w:ascii="Arial" w:hAnsi="Arial" w:cs="Arial"/>
          <w:sz w:val="24"/>
          <w:szCs w:val="24"/>
        </w:rPr>
      </w:pPr>
    </w:p>
    <w:tbl>
      <w:tblPr>
        <w:tblW w:w="6980" w:type="dxa"/>
        <w:jc w:val="center"/>
        <w:tblLook w:val="04A0" w:firstRow="1" w:lastRow="0" w:firstColumn="1" w:lastColumn="0" w:noHBand="0" w:noVBand="1"/>
      </w:tblPr>
      <w:tblGrid>
        <w:gridCol w:w="2395"/>
        <w:gridCol w:w="4585"/>
      </w:tblGrid>
      <w:tr w:rsidR="009972FF" w:rsidRPr="009972FF" w14:paraId="42649386" w14:textId="77777777" w:rsidTr="009972FF">
        <w:trPr>
          <w:trHeight w:val="300"/>
          <w:jc w:val="center"/>
        </w:trPr>
        <w:tc>
          <w:tcPr>
            <w:tcW w:w="6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66F0E3E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Provincial Capacity</w:t>
            </w:r>
          </w:p>
        </w:tc>
      </w:tr>
      <w:tr w:rsidR="009972FF" w:rsidRPr="009972FF" w14:paraId="6B136345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14:paraId="277C5DC3" w14:textId="77777777" w:rsidR="009972FF" w:rsidRPr="009972FF" w:rsidRDefault="009972FF" w:rsidP="009972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99"/>
            <w:noWrap/>
            <w:vAlign w:val="bottom"/>
            <w:hideMark/>
          </w:tcPr>
          <w:p w14:paraId="6925D2C3" w14:textId="152E7224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  <w:r w:rsidR="00DD3F26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2021-2022</w:t>
            </w:r>
          </w:p>
        </w:tc>
      </w:tr>
      <w:tr w:rsidR="009972FF" w:rsidRPr="009972FF" w14:paraId="3BA14C95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1D44580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Organization: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77B2E05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06CE3192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03D702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Contact: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5C2A43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1B418952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F5070BA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Address: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015C5F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67323A37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C3DDC57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Phone Number: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3ACF5F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9972FF" w:rsidRPr="009972FF" w14:paraId="366DB166" w14:textId="77777777" w:rsidTr="009972FF">
        <w:trPr>
          <w:trHeight w:val="300"/>
          <w:jc w:val="center"/>
        </w:trPr>
        <w:tc>
          <w:tcPr>
            <w:tcW w:w="2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CF02D7F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Email: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0E089F" w14:textId="77777777" w:rsidR="009972FF" w:rsidRPr="009972FF" w:rsidRDefault="009972FF" w:rsidP="009972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6ED886C1" w14:textId="4F4A6B9E" w:rsidR="00245BE9" w:rsidRPr="0065185C" w:rsidRDefault="00245BE9" w:rsidP="00245BE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60683CC" w14:textId="22833E25" w:rsidR="00541C7F" w:rsidRPr="0065185C" w:rsidRDefault="00541C7F" w:rsidP="00541C7F">
      <w:pPr>
        <w:pStyle w:val="NoSpacing"/>
        <w:rPr>
          <w:rFonts w:ascii="Arial" w:hAnsi="Arial" w:cs="Arial"/>
          <w:sz w:val="24"/>
          <w:szCs w:val="24"/>
        </w:rPr>
      </w:pPr>
    </w:p>
    <w:p w14:paraId="1E05AE9F" w14:textId="09DA7FF1" w:rsidR="00865AD7" w:rsidRPr="009972FF" w:rsidRDefault="001A45CB" w:rsidP="00D5128A">
      <w:pPr>
        <w:spacing w:after="160" w:line="259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9972FF">
        <w:rPr>
          <w:rFonts w:ascii="Arial" w:eastAsia="Times New Roman" w:hAnsi="Arial" w:cs="Arial"/>
          <w:b/>
          <w:bCs/>
          <w:i/>
          <w:sz w:val="32"/>
          <w:szCs w:val="32"/>
        </w:rPr>
        <w:t>Section 2</w:t>
      </w:r>
      <w:r w:rsidR="00CA4B31" w:rsidRPr="009972FF">
        <w:rPr>
          <w:rFonts w:ascii="Arial" w:eastAsia="Times New Roman" w:hAnsi="Arial" w:cs="Arial"/>
          <w:b/>
          <w:bCs/>
          <w:i/>
          <w:sz w:val="32"/>
          <w:szCs w:val="32"/>
        </w:rPr>
        <w:t>:</w:t>
      </w:r>
      <w:r w:rsidRPr="009972FF">
        <w:rPr>
          <w:rFonts w:ascii="Arial" w:eastAsia="Times New Roman" w:hAnsi="Arial" w:cs="Arial"/>
          <w:b/>
          <w:bCs/>
          <w:i/>
          <w:sz w:val="32"/>
          <w:szCs w:val="32"/>
        </w:rPr>
        <w:t xml:space="preserve"> </w:t>
      </w:r>
      <w:r w:rsidR="00C76027" w:rsidRPr="009972FF">
        <w:rPr>
          <w:rFonts w:ascii="Arial" w:eastAsia="Times New Roman" w:hAnsi="Arial" w:cs="Arial"/>
          <w:b/>
          <w:bCs/>
          <w:i/>
          <w:sz w:val="32"/>
          <w:szCs w:val="32"/>
        </w:rPr>
        <w:t>Provincial C</w:t>
      </w:r>
      <w:r w:rsidR="0065185C" w:rsidRPr="009972FF">
        <w:rPr>
          <w:rFonts w:ascii="Arial" w:eastAsia="Times New Roman" w:hAnsi="Arial" w:cs="Arial"/>
          <w:b/>
          <w:bCs/>
          <w:i/>
          <w:sz w:val="32"/>
          <w:szCs w:val="32"/>
        </w:rPr>
        <w:t xml:space="preserve">apacity </w:t>
      </w:r>
      <w:r w:rsidR="001137BB" w:rsidRPr="009972FF">
        <w:rPr>
          <w:rFonts w:ascii="Arial" w:eastAsia="Times New Roman" w:hAnsi="Arial" w:cs="Arial"/>
          <w:b/>
          <w:bCs/>
          <w:i/>
          <w:sz w:val="32"/>
          <w:szCs w:val="32"/>
        </w:rPr>
        <w:t>Interim Reporting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619"/>
      </w:tblGrid>
      <w:tr w:rsidR="009972FF" w:rsidRPr="009972FF" w14:paraId="41922340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hideMark/>
          </w:tcPr>
          <w:p w14:paraId="3C0C5E80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Please describe how you have been using Provincial Capacity Funding allocation.  </w:t>
            </w:r>
          </w:p>
        </w:tc>
      </w:tr>
      <w:tr w:rsidR="009972FF" w:rsidRPr="009972FF" w14:paraId="4304F25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E5F246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Tie all funding uses as listed on page 2 back to the funding goals.</w:t>
            </w:r>
          </w:p>
        </w:tc>
      </w:tr>
      <w:tr w:rsidR="009972FF" w:rsidRPr="009972FF" w14:paraId="42B4A21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FD2BD4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Provide a breakdown: </w:t>
            </w:r>
          </w:p>
        </w:tc>
      </w:tr>
      <w:tr w:rsidR="009972FF" w:rsidRPr="009972FF" w14:paraId="17F427E3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26BC1165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•What type of staff training you will be offering, and why? (include if there is certification at the end of training and from whom) </w:t>
            </w:r>
          </w:p>
        </w:tc>
      </w:tr>
      <w:tr w:rsidR="009972FF" w:rsidRPr="009972FF" w14:paraId="119D7710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0CAADAED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•For capital costs list what renovations you are doing and why. </w:t>
            </w:r>
          </w:p>
        </w:tc>
      </w:tr>
      <w:tr w:rsidR="009972FF" w:rsidRPr="009972FF" w14:paraId="0E8D6C9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0ED66CB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•What Salaries are covered and how will those positions benefit your organization?</w:t>
            </w:r>
          </w:p>
        </w:tc>
      </w:tr>
      <w:tr w:rsidR="009972FF" w:rsidRPr="009972FF" w14:paraId="44491321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28C87F8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9972FF" w:rsidRPr="009972FF" w14:paraId="51EFE367" w14:textId="77777777" w:rsidTr="009972FF">
        <w:trPr>
          <w:trHeight w:val="33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FB141" w14:textId="37BD5DF3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9972FF" w:rsidRPr="009972FF" w14:paraId="758AC57B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AF3C99F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Proposed Activities and Timelines:  </w:t>
            </w:r>
          </w:p>
        </w:tc>
      </w:tr>
      <w:tr w:rsidR="009972FF" w:rsidRPr="009972FF" w14:paraId="55CF962E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67C6EF1A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Describe how the Provincial Capacity funding will be used over the last half of the fiscal.</w:t>
            </w:r>
          </w:p>
        </w:tc>
      </w:tr>
      <w:tr w:rsidR="009972FF" w:rsidRPr="009972FF" w14:paraId="6C92CF81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17C14578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9972FF" w:rsidRPr="009972FF" w14:paraId="50F1DA7C" w14:textId="77777777" w:rsidTr="009972FF">
        <w:trPr>
          <w:trHeight w:val="33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6992" w14:textId="75157D7E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9972FF" w:rsidRPr="009972FF" w14:paraId="6017A968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14:paraId="695795B8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 xml:space="preserve">Expected Results  </w:t>
            </w:r>
          </w:p>
        </w:tc>
      </w:tr>
      <w:tr w:rsidR="009972FF" w:rsidRPr="009972FF" w14:paraId="2E4309D3" w14:textId="77777777" w:rsidTr="009972FF">
        <w:trPr>
          <w:trHeight w:val="6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06CAD466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The funding will provide improvements to centres such as information technology system updates, human resource development, staff training and recruitment, increase cultural activities, leveraged economic development, renovations and expanding operations. </w:t>
            </w:r>
          </w:p>
        </w:tc>
      </w:tr>
      <w:tr w:rsidR="009972FF" w:rsidRPr="009972FF" w14:paraId="1767AA1A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5CDCA30A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Express final results, accomplishments, improvements, expansions and developments to new or existing programs and or to the centre overall to date.</w:t>
            </w:r>
          </w:p>
        </w:tc>
      </w:tr>
      <w:tr w:rsidR="009972FF" w:rsidRPr="009972FF" w14:paraId="2526C77D" w14:textId="77777777" w:rsidTr="009972FF">
        <w:trPr>
          <w:trHeight w:val="300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14:paraId="7EF55765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Express expected final results, accomplishments, improvements, expansions and developments to new or existing programs and or to the centre overall for the remaining of the fiscal. </w:t>
            </w:r>
          </w:p>
        </w:tc>
      </w:tr>
      <w:tr w:rsidR="009972FF" w:rsidRPr="009972FF" w14:paraId="6584888C" w14:textId="77777777" w:rsidTr="009972FF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14:paraId="5BBFBB62" w14:textId="77777777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ANSWER:</w:t>
            </w:r>
          </w:p>
        </w:tc>
      </w:tr>
      <w:tr w:rsidR="009972FF" w:rsidRPr="009972FF" w14:paraId="06347918" w14:textId="77777777" w:rsidTr="00DD3F26">
        <w:trPr>
          <w:trHeight w:val="315"/>
          <w:jc w:val="center"/>
        </w:trPr>
        <w:tc>
          <w:tcPr>
            <w:tcW w:w="500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5CEB" w14:textId="18C31065" w:rsidR="009972FF" w:rsidRPr="009972FF" w:rsidRDefault="009972FF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9972FF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  <w:r w:rsidRPr="009972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CA" w:eastAsia="en-CA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n-CA" w:eastAsia="en-CA"/>
              </w:rPr>
              <w:t>[answer here]</w:t>
            </w:r>
          </w:p>
        </w:tc>
      </w:tr>
      <w:tr w:rsidR="00DD3F26" w:rsidRPr="009972FF" w14:paraId="59EF85E9" w14:textId="77777777" w:rsidTr="00DD3F26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A3B2461" w14:textId="319A90CC" w:rsidR="00DD3F26" w:rsidRPr="00DD3F26" w:rsidRDefault="00DD3F26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CA" w:eastAsia="en-CA"/>
              </w:rPr>
            </w:pPr>
            <w:r w:rsidRPr="00DD3F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shd w:val="clear" w:color="auto" w:fill="FFFF99"/>
                <w:lang w:val="en-CA" w:eastAsia="en-CA"/>
              </w:rPr>
              <w:t>Success Story</w:t>
            </w:r>
          </w:p>
        </w:tc>
      </w:tr>
      <w:tr w:rsidR="00DD3F26" w:rsidRPr="009972FF" w14:paraId="28B9A723" w14:textId="77777777" w:rsidTr="00DD3F26">
        <w:trPr>
          <w:trHeight w:val="31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CCE1" w14:textId="2B548602" w:rsidR="00DD3F26" w:rsidRDefault="00DD3F26" w:rsidP="009972FF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 xml:space="preserve">  [answer here]</w:t>
            </w:r>
          </w:p>
        </w:tc>
      </w:tr>
    </w:tbl>
    <w:p w14:paraId="5395CD18" w14:textId="79F6D691" w:rsidR="000B5D79" w:rsidRPr="009278CD" w:rsidRDefault="000B5D79" w:rsidP="000B5D79">
      <w:pPr>
        <w:pStyle w:val="Heading4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278CD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NOTE: Additional Reporting Required:</w:t>
      </w:r>
    </w:p>
    <w:p w14:paraId="34E9E364" w14:textId="35ABED2C" w:rsidR="000B5D79" w:rsidRDefault="00DD3F26" w:rsidP="000B5D79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0B5D79" w:rsidRPr="006C64FE">
        <w:rPr>
          <w:rFonts w:ascii="Arial" w:hAnsi="Arial" w:cs="Arial"/>
          <w:sz w:val="24"/>
          <w:szCs w:val="24"/>
        </w:rPr>
        <w:t xml:space="preserve">photos pertaining to </w:t>
      </w:r>
      <w:r w:rsidR="000B5D79">
        <w:rPr>
          <w:rFonts w:ascii="Arial" w:hAnsi="Arial" w:cs="Arial"/>
          <w:sz w:val="24"/>
          <w:szCs w:val="24"/>
        </w:rPr>
        <w:t>Provincial Capacity programs and expenditures</w:t>
      </w:r>
    </w:p>
    <w:p w14:paraId="0BC54CB9" w14:textId="7E8BE74B" w:rsidR="000B5D79" w:rsidRDefault="000B5D79" w:rsidP="000B5D79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must be submi</w:t>
      </w:r>
      <w:r w:rsidR="00DD3F26">
        <w:rPr>
          <w:rFonts w:ascii="Arial" w:hAnsi="Arial" w:cs="Arial"/>
          <w:sz w:val="24"/>
          <w:szCs w:val="24"/>
        </w:rPr>
        <w:t>tted as .jpg or .png files only</w:t>
      </w:r>
    </w:p>
    <w:p w14:paraId="2B1CFD12" w14:textId="77777777" w:rsidR="000B5D79" w:rsidRPr="0055556F" w:rsidRDefault="000B5D79" w:rsidP="000B5D79">
      <w:pPr>
        <w:pStyle w:val="ListParagraph"/>
        <w:numPr>
          <w:ilvl w:val="1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photos appropriately ex: BCAAFC_EldersLunch_ProCap2021.png</w:t>
      </w:r>
    </w:p>
    <w:p w14:paraId="1225674B" w14:textId="563C7E54" w:rsidR="000B5D79" w:rsidRDefault="000B5D79" w:rsidP="000B5D79">
      <w:pPr>
        <w:pStyle w:val="ListParagraph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6C64FE">
        <w:rPr>
          <w:rFonts w:ascii="Arial" w:hAnsi="Arial" w:cs="Arial"/>
          <w:sz w:val="24"/>
          <w:szCs w:val="24"/>
        </w:rPr>
        <w:t>Cashflow showing actual expend</w:t>
      </w:r>
      <w:r>
        <w:rPr>
          <w:rFonts w:ascii="Arial" w:hAnsi="Arial" w:cs="Arial"/>
          <w:sz w:val="24"/>
          <w:szCs w:val="24"/>
        </w:rPr>
        <w:t>iture of funds from April 1, 202</w:t>
      </w:r>
      <w:r w:rsidR="00DD3F2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– Sept 30</w:t>
      </w:r>
      <w:r w:rsidRPr="006C64FE">
        <w:rPr>
          <w:rFonts w:ascii="Arial" w:hAnsi="Arial" w:cs="Arial"/>
          <w:sz w:val="24"/>
          <w:szCs w:val="24"/>
        </w:rPr>
        <w:t>, 20</w:t>
      </w:r>
      <w:r w:rsidR="00DD3F26">
        <w:rPr>
          <w:rFonts w:ascii="Arial" w:hAnsi="Arial" w:cs="Arial"/>
          <w:sz w:val="24"/>
          <w:szCs w:val="24"/>
        </w:rPr>
        <w:t xml:space="preserve">21 and </w:t>
      </w:r>
      <w:r w:rsidR="009278CD">
        <w:rPr>
          <w:rFonts w:ascii="Arial" w:hAnsi="Arial" w:cs="Arial"/>
          <w:sz w:val="24"/>
          <w:szCs w:val="24"/>
        </w:rPr>
        <w:t>projected expenses</w:t>
      </w:r>
      <w:r w:rsidR="00DD3F26">
        <w:rPr>
          <w:rFonts w:ascii="Arial" w:hAnsi="Arial" w:cs="Arial"/>
          <w:sz w:val="24"/>
          <w:szCs w:val="24"/>
        </w:rPr>
        <w:t xml:space="preserve"> from October 1, 2021 – March 31, 2022</w:t>
      </w:r>
      <w:r w:rsidRPr="006C64FE">
        <w:rPr>
          <w:rFonts w:ascii="Arial" w:hAnsi="Arial" w:cs="Arial"/>
          <w:sz w:val="24"/>
          <w:szCs w:val="24"/>
        </w:rPr>
        <w:t xml:space="preserve">  </w:t>
      </w:r>
    </w:p>
    <w:p w14:paraId="393740B4" w14:textId="77777777" w:rsidR="009972FF" w:rsidRDefault="009972FF" w:rsidP="00656783">
      <w:pPr>
        <w:spacing w:after="0"/>
        <w:jc w:val="center"/>
        <w:rPr>
          <w:rFonts w:ascii="Arial" w:hAnsi="Arial" w:cs="Arial"/>
          <w:b/>
          <w:bCs/>
          <w:i/>
          <w:color w:val="0070C0"/>
          <w:sz w:val="32"/>
          <w:szCs w:val="32"/>
        </w:rPr>
      </w:pPr>
    </w:p>
    <w:p w14:paraId="1B0CB3F4" w14:textId="77777777" w:rsidR="000B5D79" w:rsidRDefault="000B5D79" w:rsidP="00656783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14:paraId="7A68EA69" w14:textId="043ADE4A" w:rsidR="002E124A" w:rsidRPr="009972FF" w:rsidRDefault="004F50AA" w:rsidP="00656783">
      <w:pPr>
        <w:spacing w:after="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3</w:t>
      </w:r>
      <w:r w:rsidR="00D3040C" w:rsidRPr="009972FF">
        <w:rPr>
          <w:rFonts w:ascii="Arial" w:hAnsi="Arial" w:cs="Arial"/>
          <w:b/>
          <w:bCs/>
          <w:i/>
          <w:sz w:val="32"/>
          <w:szCs w:val="32"/>
        </w:rPr>
        <w:t xml:space="preserve">. </w:t>
      </w:r>
      <w:r w:rsidR="00DB6420" w:rsidRPr="009972FF">
        <w:rPr>
          <w:rFonts w:ascii="Arial" w:hAnsi="Arial" w:cs="Arial"/>
          <w:b/>
          <w:bCs/>
          <w:i/>
          <w:sz w:val="32"/>
          <w:szCs w:val="32"/>
        </w:rPr>
        <w:t>Signature</w:t>
      </w:r>
    </w:p>
    <w:p w14:paraId="25F5BECC" w14:textId="77777777" w:rsidR="002E124A" w:rsidRPr="0065185C" w:rsidRDefault="002E124A" w:rsidP="002E124A">
      <w:pPr>
        <w:spacing w:after="0"/>
        <w:ind w:left="284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26127AA8" w14:textId="488EBE9F" w:rsidR="00D3040C" w:rsidRPr="0065185C" w:rsidRDefault="00D97D5D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  <w:bookmarkStart w:id="1" w:name="_Hlk492381514"/>
      <w:r w:rsidRPr="0065185C">
        <w:rPr>
          <w:rFonts w:ascii="Arial" w:hAnsi="Arial" w:cs="Arial"/>
          <w:bCs/>
          <w:sz w:val="24"/>
          <w:szCs w:val="24"/>
        </w:rPr>
        <w:t xml:space="preserve">By signing this page, </w:t>
      </w:r>
      <w:r w:rsidR="00D3040C" w:rsidRPr="0065185C">
        <w:rPr>
          <w:rFonts w:ascii="Arial" w:hAnsi="Arial" w:cs="Arial"/>
          <w:bCs/>
          <w:sz w:val="24"/>
          <w:szCs w:val="24"/>
        </w:rPr>
        <w:t xml:space="preserve">I affirm that the information in this </w:t>
      </w:r>
      <w:r w:rsidR="00AE1060" w:rsidRPr="0065185C">
        <w:rPr>
          <w:rFonts w:ascii="Arial" w:hAnsi="Arial" w:cs="Arial"/>
          <w:bCs/>
          <w:sz w:val="24"/>
          <w:szCs w:val="24"/>
        </w:rPr>
        <w:t>interim report</w:t>
      </w:r>
      <w:r w:rsidR="00D3040C" w:rsidRPr="0065185C">
        <w:rPr>
          <w:rFonts w:ascii="Arial" w:hAnsi="Arial" w:cs="Arial"/>
          <w:bCs/>
          <w:sz w:val="24"/>
          <w:szCs w:val="24"/>
        </w:rPr>
        <w:t xml:space="preserve"> is accurate, and complete. I agree to submit an annual audited financial statement that will show </w:t>
      </w:r>
      <w:r w:rsidR="00922079" w:rsidRPr="0065185C">
        <w:rPr>
          <w:rFonts w:ascii="Arial" w:hAnsi="Arial" w:cs="Arial"/>
          <w:bCs/>
          <w:sz w:val="24"/>
          <w:szCs w:val="24"/>
        </w:rPr>
        <w:t>all sources of funding received, including a project schedule of revenue and expenses.</w:t>
      </w:r>
    </w:p>
    <w:p w14:paraId="0D73FBEF" w14:textId="74A9FE42" w:rsidR="00D3040C" w:rsidRPr="0065185C" w:rsidRDefault="00D3040C" w:rsidP="00D97D5D">
      <w:pPr>
        <w:spacing w:after="0"/>
        <w:ind w:left="284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2835"/>
        <w:gridCol w:w="3964"/>
      </w:tblGrid>
      <w:tr w:rsidR="00D3040C" w:rsidRPr="0065185C" w14:paraId="63734F81" w14:textId="77777777" w:rsidTr="008976F2">
        <w:tc>
          <w:tcPr>
            <w:tcW w:w="9345" w:type="dxa"/>
            <w:gridSpan w:val="3"/>
            <w:shd w:val="clear" w:color="auto" w:fill="BFBFBF" w:themeFill="background1" w:themeFillShade="BF"/>
          </w:tcPr>
          <w:p w14:paraId="6A4B3D15" w14:textId="123A2048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Signing Authority</w:t>
            </w:r>
          </w:p>
        </w:tc>
      </w:tr>
      <w:tr w:rsidR="00C804AF" w:rsidRPr="0065185C" w14:paraId="4AAC1869" w14:textId="77777777" w:rsidTr="00F33F60">
        <w:tc>
          <w:tcPr>
            <w:tcW w:w="9345" w:type="dxa"/>
            <w:gridSpan w:val="3"/>
          </w:tcPr>
          <w:p w14:paraId="64CDEA8D" w14:textId="3A6C093A" w:rsidR="00C804AF" w:rsidRPr="0065185C" w:rsidRDefault="00C804AF" w:rsidP="00C804AF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Friendship Centre:</w:t>
            </w:r>
            <w:r w:rsidRPr="0065185C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</w:tc>
      </w:tr>
      <w:tr w:rsidR="00D3040C" w:rsidRPr="0065185C" w14:paraId="2EF6EFEA" w14:textId="77777777" w:rsidTr="00EB3EF4">
        <w:tc>
          <w:tcPr>
            <w:tcW w:w="2546" w:type="dxa"/>
          </w:tcPr>
          <w:p w14:paraId="0AF9AA6D" w14:textId="24C4E923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First Name</w:t>
            </w:r>
          </w:p>
          <w:p w14:paraId="5B9B6353" w14:textId="7777777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BDF1E3" w14:textId="51F914AF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6F56C20" w14:textId="5062A94D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3964" w:type="dxa"/>
          </w:tcPr>
          <w:p w14:paraId="7041FF95" w14:textId="064DCB8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</w:tr>
      <w:tr w:rsidR="00D3040C" w:rsidRPr="0065185C" w14:paraId="52642490" w14:textId="77777777" w:rsidTr="00EB3EF4">
        <w:tc>
          <w:tcPr>
            <w:tcW w:w="5381" w:type="dxa"/>
            <w:gridSpan w:val="2"/>
          </w:tcPr>
          <w:p w14:paraId="7890651D" w14:textId="7777777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  <w:p w14:paraId="1F0831B1" w14:textId="77777777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AAED65F" w14:textId="3D5C752E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14:paraId="42C67430" w14:textId="0F564B34" w:rsidR="00D3040C" w:rsidRPr="0065185C" w:rsidRDefault="00D3040C" w:rsidP="00D97D5D">
            <w:pPr>
              <w:spacing w:after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185C">
              <w:rPr>
                <w:rFonts w:ascii="Arial" w:hAnsi="Arial" w:cs="Arial"/>
                <w:b/>
                <w:bCs/>
                <w:sz w:val="24"/>
                <w:szCs w:val="24"/>
              </w:rPr>
              <w:t>Date(YYYY/MM/DD)</w:t>
            </w:r>
          </w:p>
        </w:tc>
      </w:tr>
      <w:bookmarkEnd w:id="1"/>
    </w:tbl>
    <w:p w14:paraId="3340472F" w14:textId="791056D4" w:rsidR="005040CD" w:rsidRDefault="005040CD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p w14:paraId="0677C98C" w14:textId="77777777" w:rsidR="009278CD" w:rsidRDefault="009278CD" w:rsidP="00C76027">
      <w:pPr>
        <w:spacing w:after="0" w:line="240" w:lineRule="auto"/>
        <w:jc w:val="left"/>
        <w:rPr>
          <w:rFonts w:ascii="Cambria" w:hAnsi="Cambria"/>
          <w:bCs/>
          <w:sz w:val="22"/>
        </w:rPr>
      </w:pPr>
    </w:p>
    <w:p w14:paraId="02DFEEFE" w14:textId="619E4B1D" w:rsidR="004839DC" w:rsidRPr="009278CD" w:rsidRDefault="009278CD" w:rsidP="009278CD">
      <w:pPr>
        <w:spacing w:after="0" w:line="240" w:lineRule="auto"/>
        <w:ind w:left="270"/>
        <w:jc w:val="left"/>
        <w:rPr>
          <w:rFonts w:ascii="Arial" w:hAnsi="Arial" w:cs="Arial"/>
          <w:bCs/>
          <w:sz w:val="22"/>
        </w:rPr>
      </w:pPr>
      <w:r w:rsidRPr="009278CD">
        <w:rPr>
          <w:rFonts w:ascii="Arial" w:hAnsi="Arial" w:cs="Arial"/>
          <w:bCs/>
          <w:sz w:val="22"/>
        </w:rPr>
        <w:t xml:space="preserve">Please submit all reporting to: </w:t>
      </w:r>
      <w:hyperlink r:id="rId18" w:history="1">
        <w:r w:rsidRPr="00A16921">
          <w:rPr>
            <w:rStyle w:val="Hyperlink"/>
            <w:rFonts w:ascii="Arial" w:hAnsi="Arial" w:cs="Arial"/>
            <w:bCs/>
            <w:sz w:val="22"/>
          </w:rPr>
          <w:t>reporting@bcaafc.com</w:t>
        </w:r>
      </w:hyperlink>
      <w:r>
        <w:rPr>
          <w:rFonts w:ascii="Arial" w:hAnsi="Arial" w:cs="Arial"/>
          <w:bCs/>
          <w:sz w:val="22"/>
        </w:rPr>
        <w:t xml:space="preserve"> </w:t>
      </w:r>
      <w:r w:rsidRPr="009278CD">
        <w:rPr>
          <w:rFonts w:ascii="Arial" w:hAnsi="Arial" w:cs="Arial"/>
          <w:bCs/>
          <w:sz w:val="22"/>
        </w:rPr>
        <w:t>with the correct file naming convention of</w:t>
      </w:r>
      <w:r>
        <w:rPr>
          <w:rFonts w:ascii="Arial" w:hAnsi="Arial" w:cs="Arial"/>
          <w:bCs/>
          <w:sz w:val="22"/>
        </w:rPr>
        <w:t>: Centre_2QReporting_PC2022.doc (ex WFC_2QReporting_PC</w:t>
      </w:r>
      <w:r w:rsidRPr="009278CD">
        <w:rPr>
          <w:rFonts w:ascii="Arial" w:hAnsi="Arial" w:cs="Arial"/>
          <w:bCs/>
          <w:sz w:val="22"/>
        </w:rPr>
        <w:t>202</w:t>
      </w:r>
      <w:r>
        <w:rPr>
          <w:rFonts w:ascii="Arial" w:hAnsi="Arial" w:cs="Arial"/>
          <w:bCs/>
          <w:sz w:val="22"/>
        </w:rPr>
        <w:t>2</w:t>
      </w:r>
      <w:r w:rsidRPr="009278CD">
        <w:rPr>
          <w:rFonts w:ascii="Arial" w:hAnsi="Arial" w:cs="Arial"/>
          <w:bCs/>
          <w:sz w:val="22"/>
        </w:rPr>
        <w:t>.doc)</w:t>
      </w:r>
    </w:p>
    <w:sectPr w:rsidR="004839DC" w:rsidRPr="009278CD" w:rsidSect="00126E02">
      <w:type w:val="continuous"/>
      <w:pgSz w:w="12240" w:h="15840"/>
      <w:pgMar w:top="851" w:right="1608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4533F" w14:textId="77777777" w:rsidR="0013262B" w:rsidRDefault="0013262B" w:rsidP="005414B2">
      <w:pPr>
        <w:spacing w:after="0" w:line="240" w:lineRule="auto"/>
      </w:pPr>
      <w:r>
        <w:separator/>
      </w:r>
    </w:p>
  </w:endnote>
  <w:endnote w:type="continuationSeparator" w:id="0">
    <w:p w14:paraId="015D8C79" w14:textId="77777777" w:rsidR="0013262B" w:rsidRDefault="0013262B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871CF7" w:rsidRDefault="00871CF7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871CF7" w:rsidRDefault="00871CF7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26802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58ED5FD5" w:rsidR="00871CF7" w:rsidRPr="00F32011" w:rsidRDefault="00871C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4F50AA">
          <w:rPr>
            <w:rFonts w:ascii="Cambria" w:hAnsi="Cambria"/>
            <w:noProof/>
          </w:rPr>
          <w:t>5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871CF7" w:rsidRDefault="00871CF7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3FDB9304" w:rsidR="00871CF7" w:rsidRPr="00661E89" w:rsidRDefault="00661E89" w:rsidP="00661E89">
    <w:pPr>
      <w:pStyle w:val="Footer"/>
      <w:spacing w:after="0" w:line="240" w:lineRule="auto"/>
      <w:jc w:val="center"/>
      <w:rPr>
        <w:i/>
        <w:lang w:val="en-CA"/>
      </w:rPr>
    </w:pPr>
    <w:r w:rsidRPr="00661E89">
      <w:rPr>
        <w:i/>
        <w:lang w:val="en-CA"/>
      </w:rPr>
      <w:t>“We gratefully acknowledge the financial support of the Province of British Columbia</w:t>
    </w:r>
  </w:p>
  <w:p w14:paraId="65A3CD1A" w14:textId="611C2C63" w:rsidR="00661E89" w:rsidRPr="00661E89" w:rsidRDefault="00661E89" w:rsidP="00661E89">
    <w:pPr>
      <w:pStyle w:val="Footer"/>
      <w:spacing w:after="0" w:line="240" w:lineRule="auto"/>
      <w:jc w:val="center"/>
      <w:rPr>
        <w:i/>
        <w:lang w:val="en-CA"/>
      </w:rPr>
    </w:pPr>
    <w:r w:rsidRPr="00661E89">
      <w:rPr>
        <w:i/>
        <w:lang w:val="en-CA"/>
      </w:rPr>
      <w:t>Through the Ministry of Indigenous Relations and Reconciliation”.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40C45" w14:textId="77777777" w:rsidR="0013262B" w:rsidRDefault="0013262B" w:rsidP="005414B2">
      <w:pPr>
        <w:spacing w:after="0" w:line="240" w:lineRule="auto"/>
      </w:pPr>
      <w:r>
        <w:separator/>
      </w:r>
    </w:p>
  </w:footnote>
  <w:footnote w:type="continuationSeparator" w:id="0">
    <w:p w14:paraId="044A34B0" w14:textId="77777777" w:rsidR="0013262B" w:rsidRDefault="0013262B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54B851DD" w:rsidR="00871CF7" w:rsidRPr="00F32011" w:rsidRDefault="00131A5C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 xml:space="preserve">Provincial </w:t>
    </w:r>
    <w:r w:rsidR="00AD6CA3">
      <w:rPr>
        <w:rFonts w:ascii="Cambria" w:hAnsi="Cambria"/>
        <w:sz w:val="22"/>
      </w:rPr>
      <w:t xml:space="preserve">Capacity </w:t>
    </w:r>
    <w:r>
      <w:rPr>
        <w:rFonts w:ascii="Cambria" w:hAnsi="Cambria"/>
        <w:sz w:val="22"/>
      </w:rPr>
      <w:t>2</w:t>
    </w:r>
    <w:r w:rsidRPr="00131A5C">
      <w:rPr>
        <w:rFonts w:ascii="Cambria" w:hAnsi="Cambria"/>
        <w:sz w:val="22"/>
        <w:vertAlign w:val="superscript"/>
      </w:rPr>
      <w:t>nd</w:t>
    </w:r>
    <w:r>
      <w:rPr>
        <w:rFonts w:ascii="Cambria" w:hAnsi="Cambria"/>
        <w:sz w:val="22"/>
      </w:rPr>
      <w:t xml:space="preserve"> Quarter </w:t>
    </w:r>
    <w:r w:rsidR="00DD3F26">
      <w:rPr>
        <w:rFonts w:ascii="Cambria" w:hAnsi="Cambria"/>
        <w:sz w:val="22"/>
      </w:rPr>
      <w:t xml:space="preserve">Interim </w:t>
    </w:r>
    <w:r>
      <w:rPr>
        <w:rFonts w:ascii="Cambria" w:hAnsi="Cambria"/>
        <w:sz w:val="22"/>
      </w:rPr>
      <w:t>Report</w:t>
    </w:r>
  </w:p>
  <w:p w14:paraId="0ABFCF43" w14:textId="069ECD76" w:rsidR="00871CF7" w:rsidRDefault="00871CF7">
    <w:pPr>
      <w:pStyle w:val="Header"/>
    </w:pPr>
  </w:p>
  <w:p w14:paraId="5A7AA8E7" w14:textId="77777777" w:rsidR="00871CF7" w:rsidRDefault="00871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914"/>
    <w:multiLevelType w:val="hybridMultilevel"/>
    <w:tmpl w:val="722209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5F3840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95F08"/>
    <w:multiLevelType w:val="hybridMultilevel"/>
    <w:tmpl w:val="AB4E4EDA"/>
    <w:lvl w:ilvl="0" w:tplc="5FC21EEC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C2270"/>
    <w:multiLevelType w:val="hybridMultilevel"/>
    <w:tmpl w:val="FEB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6FF3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F503E"/>
    <w:multiLevelType w:val="hybridMultilevel"/>
    <w:tmpl w:val="45A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A549E4"/>
    <w:multiLevelType w:val="hybridMultilevel"/>
    <w:tmpl w:val="DBD4FAEA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F71A9F"/>
    <w:multiLevelType w:val="hybridMultilevel"/>
    <w:tmpl w:val="E722AE06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132"/>
    <w:multiLevelType w:val="hybridMultilevel"/>
    <w:tmpl w:val="D818B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352F"/>
    <w:multiLevelType w:val="hybridMultilevel"/>
    <w:tmpl w:val="0936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340D80"/>
    <w:multiLevelType w:val="multilevel"/>
    <w:tmpl w:val="2406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15154"/>
    <w:multiLevelType w:val="multilevel"/>
    <w:tmpl w:val="955E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973A11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2E6358"/>
    <w:multiLevelType w:val="hybridMultilevel"/>
    <w:tmpl w:val="855473AC"/>
    <w:lvl w:ilvl="0" w:tplc="76144F3E">
      <w:start w:val="1"/>
      <w:numFmt w:val="decimal"/>
      <w:lvlText w:val="%1."/>
      <w:lvlJc w:val="left"/>
      <w:pPr>
        <w:ind w:left="8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56303D4A"/>
    <w:multiLevelType w:val="hybridMultilevel"/>
    <w:tmpl w:val="F8240968"/>
    <w:lvl w:ilvl="0" w:tplc="1F185F0A">
      <w:numFmt w:val="bullet"/>
      <w:lvlText w:val="•"/>
      <w:lvlJc w:val="left"/>
      <w:pPr>
        <w:ind w:left="1080" w:hanging="72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C907C6"/>
    <w:multiLevelType w:val="hybridMultilevel"/>
    <w:tmpl w:val="AA889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53E76"/>
    <w:multiLevelType w:val="multilevel"/>
    <w:tmpl w:val="0F50D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B74557"/>
    <w:multiLevelType w:val="hybridMultilevel"/>
    <w:tmpl w:val="955A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B4EF1"/>
    <w:multiLevelType w:val="multilevel"/>
    <w:tmpl w:val="5420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3B32F2"/>
    <w:multiLevelType w:val="hybridMultilevel"/>
    <w:tmpl w:val="4F8C08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26607F0"/>
    <w:multiLevelType w:val="multilevel"/>
    <w:tmpl w:val="58E4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E2B5B"/>
    <w:multiLevelType w:val="hybridMultilevel"/>
    <w:tmpl w:val="1E3EA6F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13"/>
  </w:num>
  <w:num w:numId="4">
    <w:abstractNumId w:val="3"/>
  </w:num>
  <w:num w:numId="5">
    <w:abstractNumId w:val="29"/>
  </w:num>
  <w:num w:numId="6">
    <w:abstractNumId w:val="33"/>
  </w:num>
  <w:num w:numId="7">
    <w:abstractNumId w:val="7"/>
  </w:num>
  <w:num w:numId="8">
    <w:abstractNumId w:val="23"/>
  </w:num>
  <w:num w:numId="9">
    <w:abstractNumId w:val="34"/>
  </w:num>
  <w:num w:numId="10">
    <w:abstractNumId w:val="6"/>
  </w:num>
  <w:num w:numId="11">
    <w:abstractNumId w:val="5"/>
  </w:num>
  <w:num w:numId="12">
    <w:abstractNumId w:val="0"/>
  </w:num>
  <w:num w:numId="13">
    <w:abstractNumId w:val="18"/>
  </w:num>
  <w:num w:numId="14">
    <w:abstractNumId w:val="1"/>
  </w:num>
  <w:num w:numId="15">
    <w:abstractNumId w:val="46"/>
  </w:num>
  <w:num w:numId="16">
    <w:abstractNumId w:val="45"/>
  </w:num>
  <w:num w:numId="17">
    <w:abstractNumId w:val="10"/>
  </w:num>
  <w:num w:numId="18">
    <w:abstractNumId w:val="40"/>
  </w:num>
  <w:num w:numId="19">
    <w:abstractNumId w:val="28"/>
  </w:num>
  <w:num w:numId="20">
    <w:abstractNumId w:val="38"/>
  </w:num>
  <w:num w:numId="21">
    <w:abstractNumId w:val="25"/>
  </w:num>
  <w:num w:numId="22">
    <w:abstractNumId w:val="14"/>
  </w:num>
  <w:num w:numId="23">
    <w:abstractNumId w:val="35"/>
  </w:num>
  <w:num w:numId="24">
    <w:abstractNumId w:val="31"/>
  </w:num>
  <w:num w:numId="25">
    <w:abstractNumId w:val="42"/>
  </w:num>
  <w:num w:numId="26">
    <w:abstractNumId w:val="27"/>
  </w:num>
  <w:num w:numId="27">
    <w:abstractNumId w:val="4"/>
  </w:num>
  <w:num w:numId="28">
    <w:abstractNumId w:val="15"/>
  </w:num>
  <w:num w:numId="29">
    <w:abstractNumId w:val="8"/>
  </w:num>
  <w:num w:numId="30">
    <w:abstractNumId w:val="12"/>
  </w:num>
  <w:num w:numId="31">
    <w:abstractNumId w:val="20"/>
  </w:num>
  <w:num w:numId="32">
    <w:abstractNumId w:val="36"/>
  </w:num>
  <w:num w:numId="33">
    <w:abstractNumId w:val="24"/>
  </w:num>
  <w:num w:numId="34">
    <w:abstractNumId w:val="41"/>
  </w:num>
  <w:num w:numId="35">
    <w:abstractNumId w:val="43"/>
  </w:num>
  <w:num w:numId="36">
    <w:abstractNumId w:val="26"/>
  </w:num>
  <w:num w:numId="37">
    <w:abstractNumId w:val="11"/>
  </w:num>
  <w:num w:numId="38">
    <w:abstractNumId w:val="16"/>
  </w:num>
  <w:num w:numId="39">
    <w:abstractNumId w:val="22"/>
  </w:num>
  <w:num w:numId="40">
    <w:abstractNumId w:val="9"/>
  </w:num>
  <w:num w:numId="41">
    <w:abstractNumId w:val="44"/>
  </w:num>
  <w:num w:numId="42">
    <w:abstractNumId w:val="39"/>
  </w:num>
  <w:num w:numId="43">
    <w:abstractNumId w:val="32"/>
  </w:num>
  <w:num w:numId="44">
    <w:abstractNumId w:val="17"/>
  </w:num>
  <w:num w:numId="45">
    <w:abstractNumId w:val="19"/>
  </w:num>
  <w:num w:numId="46">
    <w:abstractNumId w:val="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4CA2"/>
    <w:rsid w:val="00014A49"/>
    <w:rsid w:val="0002002D"/>
    <w:rsid w:val="00047475"/>
    <w:rsid w:val="00050D17"/>
    <w:rsid w:val="000706B7"/>
    <w:rsid w:val="000771D4"/>
    <w:rsid w:val="00077717"/>
    <w:rsid w:val="00080118"/>
    <w:rsid w:val="00080F62"/>
    <w:rsid w:val="00084DF0"/>
    <w:rsid w:val="00094D37"/>
    <w:rsid w:val="00095DEB"/>
    <w:rsid w:val="0009604A"/>
    <w:rsid w:val="000A6829"/>
    <w:rsid w:val="000A76A9"/>
    <w:rsid w:val="000B085B"/>
    <w:rsid w:val="000B5AC6"/>
    <w:rsid w:val="000B5D79"/>
    <w:rsid w:val="000B6680"/>
    <w:rsid w:val="000C1F28"/>
    <w:rsid w:val="000D1042"/>
    <w:rsid w:val="000D7E5A"/>
    <w:rsid w:val="000F5224"/>
    <w:rsid w:val="000F7DA7"/>
    <w:rsid w:val="00102BB1"/>
    <w:rsid w:val="001057DC"/>
    <w:rsid w:val="001058AB"/>
    <w:rsid w:val="00105B61"/>
    <w:rsid w:val="001137BB"/>
    <w:rsid w:val="00114874"/>
    <w:rsid w:val="00117553"/>
    <w:rsid w:val="001254AE"/>
    <w:rsid w:val="001254D3"/>
    <w:rsid w:val="00126E02"/>
    <w:rsid w:val="00127C33"/>
    <w:rsid w:val="00130BAE"/>
    <w:rsid w:val="00131A5C"/>
    <w:rsid w:val="0013262B"/>
    <w:rsid w:val="00132C70"/>
    <w:rsid w:val="0013696A"/>
    <w:rsid w:val="001375E7"/>
    <w:rsid w:val="00142530"/>
    <w:rsid w:val="00144E52"/>
    <w:rsid w:val="00145FA8"/>
    <w:rsid w:val="0014633B"/>
    <w:rsid w:val="0015261C"/>
    <w:rsid w:val="00175844"/>
    <w:rsid w:val="00175F77"/>
    <w:rsid w:val="00184A76"/>
    <w:rsid w:val="00184B69"/>
    <w:rsid w:val="00184D89"/>
    <w:rsid w:val="0018734E"/>
    <w:rsid w:val="00190526"/>
    <w:rsid w:val="00193F71"/>
    <w:rsid w:val="00197E85"/>
    <w:rsid w:val="001A0937"/>
    <w:rsid w:val="001A40ED"/>
    <w:rsid w:val="001A45CB"/>
    <w:rsid w:val="001A79F0"/>
    <w:rsid w:val="001B0D52"/>
    <w:rsid w:val="001B5CFF"/>
    <w:rsid w:val="001C3642"/>
    <w:rsid w:val="001D0C00"/>
    <w:rsid w:val="001E0EEA"/>
    <w:rsid w:val="001E7AE8"/>
    <w:rsid w:val="001E7FDA"/>
    <w:rsid w:val="001F1AA2"/>
    <w:rsid w:val="001F2552"/>
    <w:rsid w:val="001F2C5C"/>
    <w:rsid w:val="001F649B"/>
    <w:rsid w:val="0020741B"/>
    <w:rsid w:val="00216321"/>
    <w:rsid w:val="00216D8A"/>
    <w:rsid w:val="002174F9"/>
    <w:rsid w:val="00220393"/>
    <w:rsid w:val="0022295C"/>
    <w:rsid w:val="00226D53"/>
    <w:rsid w:val="00230ADF"/>
    <w:rsid w:val="002357ED"/>
    <w:rsid w:val="00236744"/>
    <w:rsid w:val="002404C3"/>
    <w:rsid w:val="00244AA3"/>
    <w:rsid w:val="00245BE9"/>
    <w:rsid w:val="00254136"/>
    <w:rsid w:val="0025443B"/>
    <w:rsid w:val="00256D69"/>
    <w:rsid w:val="002741D6"/>
    <w:rsid w:val="0027632A"/>
    <w:rsid w:val="0028369E"/>
    <w:rsid w:val="002911DB"/>
    <w:rsid w:val="00297701"/>
    <w:rsid w:val="002C2DF6"/>
    <w:rsid w:val="002C7B91"/>
    <w:rsid w:val="002D0331"/>
    <w:rsid w:val="002D4DCD"/>
    <w:rsid w:val="002E124A"/>
    <w:rsid w:val="002F1EC9"/>
    <w:rsid w:val="002F4983"/>
    <w:rsid w:val="002F6C2C"/>
    <w:rsid w:val="002F6D76"/>
    <w:rsid w:val="00300B4F"/>
    <w:rsid w:val="0032111D"/>
    <w:rsid w:val="00326FD7"/>
    <w:rsid w:val="00327789"/>
    <w:rsid w:val="00333F20"/>
    <w:rsid w:val="00342B9F"/>
    <w:rsid w:val="00347892"/>
    <w:rsid w:val="00364BD6"/>
    <w:rsid w:val="0036748D"/>
    <w:rsid w:val="003802D6"/>
    <w:rsid w:val="0038369A"/>
    <w:rsid w:val="00383AC0"/>
    <w:rsid w:val="0038624F"/>
    <w:rsid w:val="00387B27"/>
    <w:rsid w:val="00390242"/>
    <w:rsid w:val="003A1CA4"/>
    <w:rsid w:val="003B0D3D"/>
    <w:rsid w:val="003B318B"/>
    <w:rsid w:val="003B4259"/>
    <w:rsid w:val="003C1B81"/>
    <w:rsid w:val="003C6CC3"/>
    <w:rsid w:val="003D06C3"/>
    <w:rsid w:val="003D1815"/>
    <w:rsid w:val="003D3041"/>
    <w:rsid w:val="003E2D8B"/>
    <w:rsid w:val="003E2F9C"/>
    <w:rsid w:val="003E7B38"/>
    <w:rsid w:val="003F251D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5536"/>
    <w:rsid w:val="00415617"/>
    <w:rsid w:val="00421DF2"/>
    <w:rsid w:val="0042232F"/>
    <w:rsid w:val="00423C29"/>
    <w:rsid w:val="004454F2"/>
    <w:rsid w:val="00454CF5"/>
    <w:rsid w:val="00461C54"/>
    <w:rsid w:val="00462140"/>
    <w:rsid w:val="00465911"/>
    <w:rsid w:val="004839DC"/>
    <w:rsid w:val="00483F42"/>
    <w:rsid w:val="00485DCA"/>
    <w:rsid w:val="00487972"/>
    <w:rsid w:val="00492B11"/>
    <w:rsid w:val="004A1BE3"/>
    <w:rsid w:val="004A36AC"/>
    <w:rsid w:val="004B5295"/>
    <w:rsid w:val="004C7FB6"/>
    <w:rsid w:val="004D1AD6"/>
    <w:rsid w:val="004E2FC0"/>
    <w:rsid w:val="004E736C"/>
    <w:rsid w:val="004F50AA"/>
    <w:rsid w:val="004F5622"/>
    <w:rsid w:val="005040CD"/>
    <w:rsid w:val="00521241"/>
    <w:rsid w:val="0053235F"/>
    <w:rsid w:val="00533AFA"/>
    <w:rsid w:val="00534137"/>
    <w:rsid w:val="00536368"/>
    <w:rsid w:val="005414B2"/>
    <w:rsid w:val="00541C7F"/>
    <w:rsid w:val="00542FB9"/>
    <w:rsid w:val="005544F9"/>
    <w:rsid w:val="00554758"/>
    <w:rsid w:val="00555CAD"/>
    <w:rsid w:val="00557D6E"/>
    <w:rsid w:val="00560A41"/>
    <w:rsid w:val="00560B56"/>
    <w:rsid w:val="005632C5"/>
    <w:rsid w:val="005719A5"/>
    <w:rsid w:val="00572521"/>
    <w:rsid w:val="00582135"/>
    <w:rsid w:val="00584DBB"/>
    <w:rsid w:val="0059158B"/>
    <w:rsid w:val="00597B37"/>
    <w:rsid w:val="005A4364"/>
    <w:rsid w:val="005A5CF0"/>
    <w:rsid w:val="005A7B45"/>
    <w:rsid w:val="005B081F"/>
    <w:rsid w:val="005B20CF"/>
    <w:rsid w:val="005B2357"/>
    <w:rsid w:val="005C032C"/>
    <w:rsid w:val="005C1F02"/>
    <w:rsid w:val="005C67BE"/>
    <w:rsid w:val="005D1BDE"/>
    <w:rsid w:val="005D21D4"/>
    <w:rsid w:val="005D2360"/>
    <w:rsid w:val="005D6978"/>
    <w:rsid w:val="005D7D12"/>
    <w:rsid w:val="005E075F"/>
    <w:rsid w:val="005E52D3"/>
    <w:rsid w:val="005E6BB4"/>
    <w:rsid w:val="005F51B9"/>
    <w:rsid w:val="005F730F"/>
    <w:rsid w:val="00607376"/>
    <w:rsid w:val="00607F60"/>
    <w:rsid w:val="00613964"/>
    <w:rsid w:val="006216E2"/>
    <w:rsid w:val="006278CE"/>
    <w:rsid w:val="006331E2"/>
    <w:rsid w:val="00633BFE"/>
    <w:rsid w:val="00637AC3"/>
    <w:rsid w:val="00640F87"/>
    <w:rsid w:val="0064413A"/>
    <w:rsid w:val="0065185C"/>
    <w:rsid w:val="00654834"/>
    <w:rsid w:val="00656783"/>
    <w:rsid w:val="00661E89"/>
    <w:rsid w:val="00665845"/>
    <w:rsid w:val="00671F81"/>
    <w:rsid w:val="00672D5D"/>
    <w:rsid w:val="006778C9"/>
    <w:rsid w:val="00685C0B"/>
    <w:rsid w:val="00695C6F"/>
    <w:rsid w:val="00696592"/>
    <w:rsid w:val="00697130"/>
    <w:rsid w:val="006A2295"/>
    <w:rsid w:val="006A6C7A"/>
    <w:rsid w:val="006B2338"/>
    <w:rsid w:val="006B3779"/>
    <w:rsid w:val="006B7220"/>
    <w:rsid w:val="006C0D5E"/>
    <w:rsid w:val="006C128E"/>
    <w:rsid w:val="006D19F9"/>
    <w:rsid w:val="006D6A60"/>
    <w:rsid w:val="006E399D"/>
    <w:rsid w:val="00703B9A"/>
    <w:rsid w:val="007057F4"/>
    <w:rsid w:val="007074ED"/>
    <w:rsid w:val="00716989"/>
    <w:rsid w:val="00722A9E"/>
    <w:rsid w:val="00727D51"/>
    <w:rsid w:val="00734E44"/>
    <w:rsid w:val="00736C29"/>
    <w:rsid w:val="00742C44"/>
    <w:rsid w:val="007447F6"/>
    <w:rsid w:val="00745E20"/>
    <w:rsid w:val="0074704A"/>
    <w:rsid w:val="00751847"/>
    <w:rsid w:val="00753EAC"/>
    <w:rsid w:val="0076278A"/>
    <w:rsid w:val="007771E3"/>
    <w:rsid w:val="00780AEE"/>
    <w:rsid w:val="00781D60"/>
    <w:rsid w:val="0078305C"/>
    <w:rsid w:val="00786AC5"/>
    <w:rsid w:val="00791C64"/>
    <w:rsid w:val="0079481A"/>
    <w:rsid w:val="007B3D0A"/>
    <w:rsid w:val="007B5EBD"/>
    <w:rsid w:val="007C03AE"/>
    <w:rsid w:val="007C3BA6"/>
    <w:rsid w:val="007C3F31"/>
    <w:rsid w:val="007C4ADC"/>
    <w:rsid w:val="007D449C"/>
    <w:rsid w:val="007D48D4"/>
    <w:rsid w:val="007E62A6"/>
    <w:rsid w:val="007E6A0E"/>
    <w:rsid w:val="007F72EF"/>
    <w:rsid w:val="00802741"/>
    <w:rsid w:val="0080391E"/>
    <w:rsid w:val="00812BCB"/>
    <w:rsid w:val="0082521C"/>
    <w:rsid w:val="00826D63"/>
    <w:rsid w:val="008270D2"/>
    <w:rsid w:val="008305C3"/>
    <w:rsid w:val="0083798B"/>
    <w:rsid w:val="0084315B"/>
    <w:rsid w:val="00852140"/>
    <w:rsid w:val="008550FB"/>
    <w:rsid w:val="00855A3E"/>
    <w:rsid w:val="0086252E"/>
    <w:rsid w:val="00865AD7"/>
    <w:rsid w:val="00867417"/>
    <w:rsid w:val="00871CF7"/>
    <w:rsid w:val="00880AD1"/>
    <w:rsid w:val="00895119"/>
    <w:rsid w:val="00895ADB"/>
    <w:rsid w:val="00895F1D"/>
    <w:rsid w:val="008976F2"/>
    <w:rsid w:val="008A2220"/>
    <w:rsid w:val="008A4B74"/>
    <w:rsid w:val="008A5F94"/>
    <w:rsid w:val="008B39CE"/>
    <w:rsid w:val="008B493B"/>
    <w:rsid w:val="008B4C24"/>
    <w:rsid w:val="008B4EDF"/>
    <w:rsid w:val="008C2E5E"/>
    <w:rsid w:val="008C7E2A"/>
    <w:rsid w:val="008D05A6"/>
    <w:rsid w:val="008D4179"/>
    <w:rsid w:val="008D530F"/>
    <w:rsid w:val="008D5A62"/>
    <w:rsid w:val="008F2AE8"/>
    <w:rsid w:val="008F2FF9"/>
    <w:rsid w:val="008F3764"/>
    <w:rsid w:val="00914EA3"/>
    <w:rsid w:val="00915B19"/>
    <w:rsid w:val="00921AE3"/>
    <w:rsid w:val="00922079"/>
    <w:rsid w:val="0092253C"/>
    <w:rsid w:val="009278CD"/>
    <w:rsid w:val="00940087"/>
    <w:rsid w:val="00941795"/>
    <w:rsid w:val="0094235D"/>
    <w:rsid w:val="00942F51"/>
    <w:rsid w:val="00953992"/>
    <w:rsid w:val="00954CF4"/>
    <w:rsid w:val="00955688"/>
    <w:rsid w:val="00975782"/>
    <w:rsid w:val="009762A7"/>
    <w:rsid w:val="00981476"/>
    <w:rsid w:val="009818F3"/>
    <w:rsid w:val="00987BD7"/>
    <w:rsid w:val="0099566B"/>
    <w:rsid w:val="009972FF"/>
    <w:rsid w:val="009A1DB3"/>
    <w:rsid w:val="009A487F"/>
    <w:rsid w:val="009A4CFD"/>
    <w:rsid w:val="009A7123"/>
    <w:rsid w:val="009B5038"/>
    <w:rsid w:val="009B6428"/>
    <w:rsid w:val="009B67BF"/>
    <w:rsid w:val="009B699C"/>
    <w:rsid w:val="009B6D68"/>
    <w:rsid w:val="009C1B2A"/>
    <w:rsid w:val="009C48BA"/>
    <w:rsid w:val="009C5D76"/>
    <w:rsid w:val="009C6B79"/>
    <w:rsid w:val="009C742A"/>
    <w:rsid w:val="009D1891"/>
    <w:rsid w:val="009D549A"/>
    <w:rsid w:val="009E600E"/>
    <w:rsid w:val="009E7466"/>
    <w:rsid w:val="009F088D"/>
    <w:rsid w:val="009F55FD"/>
    <w:rsid w:val="009F6F62"/>
    <w:rsid w:val="00A004C8"/>
    <w:rsid w:val="00A056E0"/>
    <w:rsid w:val="00A1244E"/>
    <w:rsid w:val="00A163D5"/>
    <w:rsid w:val="00A176F0"/>
    <w:rsid w:val="00A23C5E"/>
    <w:rsid w:val="00A350C1"/>
    <w:rsid w:val="00A42F19"/>
    <w:rsid w:val="00A50463"/>
    <w:rsid w:val="00A537F5"/>
    <w:rsid w:val="00A60ABE"/>
    <w:rsid w:val="00A6179B"/>
    <w:rsid w:val="00A66B20"/>
    <w:rsid w:val="00A6754B"/>
    <w:rsid w:val="00A704BA"/>
    <w:rsid w:val="00A70E07"/>
    <w:rsid w:val="00A72247"/>
    <w:rsid w:val="00A9113C"/>
    <w:rsid w:val="00A916D4"/>
    <w:rsid w:val="00A9450C"/>
    <w:rsid w:val="00A94EA6"/>
    <w:rsid w:val="00AB1333"/>
    <w:rsid w:val="00AB5E01"/>
    <w:rsid w:val="00AC63DF"/>
    <w:rsid w:val="00AD14D0"/>
    <w:rsid w:val="00AD1D62"/>
    <w:rsid w:val="00AD6CA3"/>
    <w:rsid w:val="00AE1060"/>
    <w:rsid w:val="00AE5031"/>
    <w:rsid w:val="00AE75EE"/>
    <w:rsid w:val="00AF1173"/>
    <w:rsid w:val="00AF2B9A"/>
    <w:rsid w:val="00AF306C"/>
    <w:rsid w:val="00B024D8"/>
    <w:rsid w:val="00B03821"/>
    <w:rsid w:val="00B0758D"/>
    <w:rsid w:val="00B143AE"/>
    <w:rsid w:val="00B231D8"/>
    <w:rsid w:val="00B23453"/>
    <w:rsid w:val="00B26B5C"/>
    <w:rsid w:val="00B31564"/>
    <w:rsid w:val="00B3387D"/>
    <w:rsid w:val="00B56A9D"/>
    <w:rsid w:val="00B627F4"/>
    <w:rsid w:val="00B67CB2"/>
    <w:rsid w:val="00B77474"/>
    <w:rsid w:val="00B80199"/>
    <w:rsid w:val="00B84C29"/>
    <w:rsid w:val="00B85BD6"/>
    <w:rsid w:val="00BA19CB"/>
    <w:rsid w:val="00BA36A7"/>
    <w:rsid w:val="00BA39FC"/>
    <w:rsid w:val="00BA4492"/>
    <w:rsid w:val="00BA452A"/>
    <w:rsid w:val="00BB0023"/>
    <w:rsid w:val="00BC320D"/>
    <w:rsid w:val="00BD7F59"/>
    <w:rsid w:val="00BE0C08"/>
    <w:rsid w:val="00BE24AD"/>
    <w:rsid w:val="00BE467B"/>
    <w:rsid w:val="00BE66A8"/>
    <w:rsid w:val="00BF4447"/>
    <w:rsid w:val="00BF7E4B"/>
    <w:rsid w:val="00C0113E"/>
    <w:rsid w:val="00C04335"/>
    <w:rsid w:val="00C0743A"/>
    <w:rsid w:val="00C07C2B"/>
    <w:rsid w:val="00C10A7F"/>
    <w:rsid w:val="00C14840"/>
    <w:rsid w:val="00C25B12"/>
    <w:rsid w:val="00C265E3"/>
    <w:rsid w:val="00C26A28"/>
    <w:rsid w:val="00C27D43"/>
    <w:rsid w:val="00C3019C"/>
    <w:rsid w:val="00C34B54"/>
    <w:rsid w:val="00C35681"/>
    <w:rsid w:val="00C40524"/>
    <w:rsid w:val="00C41E76"/>
    <w:rsid w:val="00C4364C"/>
    <w:rsid w:val="00C4697F"/>
    <w:rsid w:val="00C47B77"/>
    <w:rsid w:val="00C56BD4"/>
    <w:rsid w:val="00C62044"/>
    <w:rsid w:val="00C627CB"/>
    <w:rsid w:val="00C6606E"/>
    <w:rsid w:val="00C758CB"/>
    <w:rsid w:val="00C76027"/>
    <w:rsid w:val="00C76F7D"/>
    <w:rsid w:val="00C804AF"/>
    <w:rsid w:val="00C81BD9"/>
    <w:rsid w:val="00C8790B"/>
    <w:rsid w:val="00C90D38"/>
    <w:rsid w:val="00C959B3"/>
    <w:rsid w:val="00CA4B31"/>
    <w:rsid w:val="00CD7271"/>
    <w:rsid w:val="00CE69A7"/>
    <w:rsid w:val="00CF2FE6"/>
    <w:rsid w:val="00CF52E8"/>
    <w:rsid w:val="00D01CF0"/>
    <w:rsid w:val="00D03325"/>
    <w:rsid w:val="00D034BC"/>
    <w:rsid w:val="00D138E2"/>
    <w:rsid w:val="00D16324"/>
    <w:rsid w:val="00D17689"/>
    <w:rsid w:val="00D17B27"/>
    <w:rsid w:val="00D23179"/>
    <w:rsid w:val="00D3040C"/>
    <w:rsid w:val="00D31FE8"/>
    <w:rsid w:val="00D3211C"/>
    <w:rsid w:val="00D328A1"/>
    <w:rsid w:val="00D353A1"/>
    <w:rsid w:val="00D37109"/>
    <w:rsid w:val="00D423ED"/>
    <w:rsid w:val="00D46F06"/>
    <w:rsid w:val="00D475FD"/>
    <w:rsid w:val="00D504FD"/>
    <w:rsid w:val="00D5128A"/>
    <w:rsid w:val="00D54533"/>
    <w:rsid w:val="00D5630C"/>
    <w:rsid w:val="00D6410D"/>
    <w:rsid w:val="00D66150"/>
    <w:rsid w:val="00D75498"/>
    <w:rsid w:val="00D75993"/>
    <w:rsid w:val="00D75A4E"/>
    <w:rsid w:val="00D84FF2"/>
    <w:rsid w:val="00D93032"/>
    <w:rsid w:val="00D96376"/>
    <w:rsid w:val="00D97985"/>
    <w:rsid w:val="00D97D5D"/>
    <w:rsid w:val="00DA1430"/>
    <w:rsid w:val="00DA205B"/>
    <w:rsid w:val="00DA663B"/>
    <w:rsid w:val="00DA716E"/>
    <w:rsid w:val="00DB044A"/>
    <w:rsid w:val="00DB3E3E"/>
    <w:rsid w:val="00DB5235"/>
    <w:rsid w:val="00DB6420"/>
    <w:rsid w:val="00DC61E3"/>
    <w:rsid w:val="00DD3609"/>
    <w:rsid w:val="00DD3F26"/>
    <w:rsid w:val="00DE3289"/>
    <w:rsid w:val="00DE49A2"/>
    <w:rsid w:val="00DE6321"/>
    <w:rsid w:val="00E04648"/>
    <w:rsid w:val="00E0583E"/>
    <w:rsid w:val="00E06C8E"/>
    <w:rsid w:val="00E07E8F"/>
    <w:rsid w:val="00E13460"/>
    <w:rsid w:val="00E15A19"/>
    <w:rsid w:val="00E21D72"/>
    <w:rsid w:val="00E27ED0"/>
    <w:rsid w:val="00E36FCC"/>
    <w:rsid w:val="00E40A5E"/>
    <w:rsid w:val="00E41A0A"/>
    <w:rsid w:val="00E42FBC"/>
    <w:rsid w:val="00E57AA3"/>
    <w:rsid w:val="00E67BE6"/>
    <w:rsid w:val="00E71623"/>
    <w:rsid w:val="00E77FE7"/>
    <w:rsid w:val="00E97B3D"/>
    <w:rsid w:val="00EA19C5"/>
    <w:rsid w:val="00EA2BC3"/>
    <w:rsid w:val="00EA3D8F"/>
    <w:rsid w:val="00EB3EF4"/>
    <w:rsid w:val="00EC4DBE"/>
    <w:rsid w:val="00ED121C"/>
    <w:rsid w:val="00ED291C"/>
    <w:rsid w:val="00ED36A0"/>
    <w:rsid w:val="00ED76D1"/>
    <w:rsid w:val="00EE35A6"/>
    <w:rsid w:val="00EE617C"/>
    <w:rsid w:val="00EF7989"/>
    <w:rsid w:val="00F078A4"/>
    <w:rsid w:val="00F10034"/>
    <w:rsid w:val="00F12462"/>
    <w:rsid w:val="00F12524"/>
    <w:rsid w:val="00F1391A"/>
    <w:rsid w:val="00F1714B"/>
    <w:rsid w:val="00F2318F"/>
    <w:rsid w:val="00F30AB7"/>
    <w:rsid w:val="00F32011"/>
    <w:rsid w:val="00F32E8C"/>
    <w:rsid w:val="00F42041"/>
    <w:rsid w:val="00F435F3"/>
    <w:rsid w:val="00F450A9"/>
    <w:rsid w:val="00F501A3"/>
    <w:rsid w:val="00F5170A"/>
    <w:rsid w:val="00F517E5"/>
    <w:rsid w:val="00F54E3A"/>
    <w:rsid w:val="00F75405"/>
    <w:rsid w:val="00F84D18"/>
    <w:rsid w:val="00F91A2D"/>
    <w:rsid w:val="00F91B71"/>
    <w:rsid w:val="00F9743D"/>
    <w:rsid w:val="00FA3D69"/>
    <w:rsid w:val="00FA45A2"/>
    <w:rsid w:val="00FA6EBE"/>
    <w:rsid w:val="00FC3486"/>
    <w:rsid w:val="00FC3CA3"/>
    <w:rsid w:val="00FD6D1B"/>
    <w:rsid w:val="00FE2D72"/>
    <w:rsid w:val="00FE785C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674545"/>
  <w15:docId w15:val="{DB33AB42-6077-4B02-BAB0-E9A88975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99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19F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5A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reporting@bcaafc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ing@bcaafc.com" TargetMode="External"/><Relationship Id="rId17" Type="http://schemas.openxmlformats.org/officeDocument/2006/relationships/hyperlink" Target="mailto:reporting@bcaafc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3" ma:contentTypeDescription="Create a new document." ma:contentTypeScope="" ma:versionID="d7fe902b047aa8117608ebaa5ed43308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7994561ce0dece6aba1e6fca92f8fee3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B722-32AC-414C-A8E4-1880BCA35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B98CD-4F01-4FC3-AD03-2A869CC3AA15}">
  <ds:schemaRefs>
    <ds:schemaRef ds:uri="http://schemas.microsoft.com/office/2006/documentManagement/types"/>
    <ds:schemaRef ds:uri="http://purl.org/dc/terms/"/>
    <ds:schemaRef ds:uri="http://www.w3.org/XML/1998/namespace"/>
    <ds:schemaRef ds:uri="e59a5d4d-89cb-4e6d-8463-2ae39152ce1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784c0a0-029b-42aa-99df-b4d7b8b67473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054A7C-5272-4C07-9F4F-35E231CBE0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0476AF-32BE-4AE9-9DE9-207CB4EC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Terri Stachowicz</cp:lastModifiedBy>
  <cp:revision>7</cp:revision>
  <cp:lastPrinted>2018-02-27T22:35:00Z</cp:lastPrinted>
  <dcterms:created xsi:type="dcterms:W3CDTF">2021-08-10T20:27:00Z</dcterms:created>
  <dcterms:modified xsi:type="dcterms:W3CDTF">2021-08-18T21:30:00Z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